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0" w:rsidRPr="00ED5640" w:rsidRDefault="00ED5640" w:rsidP="00312DE0">
      <w:pPr>
        <w:pStyle w:val="Normalny1"/>
        <w:rPr>
          <w:b/>
          <w:color w:val="000000"/>
          <w:sz w:val="22"/>
          <w:szCs w:val="22"/>
        </w:rPr>
      </w:pPr>
      <w:r w:rsidRPr="00ED5640">
        <w:rPr>
          <w:b/>
          <w:color w:val="000000"/>
          <w:sz w:val="22"/>
          <w:szCs w:val="22"/>
        </w:rPr>
        <w:t>Znak sprawy:ZSMK.230.4.2019</w:t>
      </w:r>
      <w:r w:rsidR="00312DE0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312DE0">
        <w:rPr>
          <w:rFonts w:ascii="Times New Roman" w:hAnsi="Times New Roman" w:cs="Times New Roman"/>
          <w:b/>
          <w:color w:val="000000"/>
          <w:sz w:val="22"/>
          <w:szCs w:val="22"/>
        </w:rPr>
        <w:t>ZAŁĄCZNIK NR 2</w:t>
      </w:r>
    </w:p>
    <w:p w:rsidR="00CE60CB" w:rsidRDefault="001340CA" w:rsidP="009214B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2"/>
          <w:szCs w:val="22"/>
        </w:rPr>
      </w:pPr>
      <w:r w:rsidRPr="001340CA">
        <w:rPr>
          <w:b/>
          <w:color w:val="000000"/>
          <w:sz w:val="22"/>
          <w:szCs w:val="22"/>
        </w:rPr>
        <w:t xml:space="preserve">FORMULARZ OFERTOWY ORAZ CENOWY </w:t>
      </w:r>
      <w:r w:rsidR="00CE60CB">
        <w:rPr>
          <w:b/>
          <w:color w:val="000000"/>
          <w:sz w:val="22"/>
          <w:szCs w:val="22"/>
        </w:rPr>
        <w:t xml:space="preserve">_CZĘŚĆ </w:t>
      </w:r>
      <w:r w:rsidR="009214B0">
        <w:rPr>
          <w:b/>
          <w:color w:val="000000"/>
          <w:sz w:val="22"/>
          <w:szCs w:val="22"/>
        </w:rPr>
        <w:t>2</w:t>
      </w:r>
      <w:r w:rsidR="00CE60CB">
        <w:rPr>
          <w:b/>
          <w:color w:val="000000"/>
          <w:sz w:val="22"/>
          <w:szCs w:val="22"/>
        </w:rPr>
        <w:t>_</w:t>
      </w:r>
      <w:r w:rsidR="009214B0">
        <w:rPr>
          <w:b/>
          <w:color w:val="000000"/>
          <w:sz w:val="22"/>
          <w:szCs w:val="22"/>
        </w:rPr>
        <w:t>POMOCE PRZYRODNICZE</w:t>
      </w:r>
    </w:p>
    <w:p w:rsidR="00162743" w:rsidRPr="00162743" w:rsidRDefault="00162743" w:rsidP="00162743">
      <w:pPr>
        <w:pStyle w:val="Normalny1"/>
        <w:spacing w:after="20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Nawiązując do zapytania ofertowego na realizację zamówienia pn.: </w:t>
      </w: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Wyposażenie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pracowni przyrodniczej ZIELONA PLANETA w Zespole Szkół im. Marii Konopnickiej w Pyskowicach w ramach projektu „Zielona Pracownia 2019” składamy swoja ofertę:</w:t>
      </w:r>
    </w:p>
    <w:p w:rsidR="00CE60CB" w:rsidRDefault="00CE60CB"/>
    <w:tbl>
      <w:tblPr>
        <w:tblStyle w:val="a"/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874"/>
        <w:gridCol w:w="7938"/>
        <w:gridCol w:w="708"/>
        <w:gridCol w:w="1134"/>
        <w:gridCol w:w="1276"/>
        <w:gridCol w:w="1985"/>
      </w:tblGrid>
      <w:tr w:rsidR="00D40533" w:rsidTr="00DC1BC4">
        <w:trPr>
          <w:trHeight w:val="220"/>
        </w:trPr>
        <w:tc>
          <w:tcPr>
            <w:tcW w:w="2581" w:type="dxa"/>
            <w:gridSpan w:val="2"/>
            <w:shd w:val="clear" w:color="auto" w:fill="D5DCE4"/>
            <w:vAlign w:val="center"/>
          </w:tcPr>
          <w:p w:rsidR="00D40533" w:rsidRDefault="00E54698" w:rsidP="0016274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54698">
              <w:rPr>
                <w:b/>
                <w:color w:val="FF0000"/>
                <w:sz w:val="22"/>
                <w:szCs w:val="22"/>
              </w:rPr>
              <w:t>Nazwa wykonawcy wraz z adresem i numerem telefonu do kontaktu</w:t>
            </w:r>
          </w:p>
        </w:tc>
        <w:tc>
          <w:tcPr>
            <w:tcW w:w="13041" w:type="dxa"/>
            <w:gridSpan w:val="5"/>
            <w:shd w:val="clear" w:color="auto" w:fill="D5DCE4"/>
          </w:tcPr>
          <w:p w:rsidR="00D40533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0533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…………………………………………………….</w:t>
            </w:r>
          </w:p>
        </w:tc>
      </w:tr>
      <w:tr w:rsidR="00D40533" w:rsidRPr="00CE60CB" w:rsidTr="00E54698">
        <w:trPr>
          <w:trHeight w:val="170"/>
        </w:trPr>
        <w:tc>
          <w:tcPr>
            <w:tcW w:w="707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74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0C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D5DCE4"/>
            <w:vAlign w:val="center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60C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D5DCE4"/>
          </w:tcPr>
          <w:p w:rsidR="00D40533" w:rsidRPr="00CE60CB" w:rsidRDefault="00D40533" w:rsidP="002250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D40533" w:rsidRPr="00CE60CB" w:rsidTr="00E54698">
        <w:tc>
          <w:tcPr>
            <w:tcW w:w="707" w:type="dxa"/>
            <w:shd w:val="clear" w:color="auto" w:fill="D5DCE4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LP</w:t>
            </w:r>
          </w:p>
        </w:tc>
        <w:tc>
          <w:tcPr>
            <w:tcW w:w="1874" w:type="dxa"/>
            <w:shd w:val="clear" w:color="auto" w:fill="D5DCE4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NAZWA POMOCY</w:t>
            </w:r>
          </w:p>
        </w:tc>
        <w:tc>
          <w:tcPr>
            <w:tcW w:w="7938" w:type="dxa"/>
            <w:shd w:val="clear" w:color="auto" w:fill="D5DCE4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OPIS</w:t>
            </w:r>
          </w:p>
        </w:tc>
        <w:tc>
          <w:tcPr>
            <w:tcW w:w="708" w:type="dxa"/>
            <w:shd w:val="clear" w:color="auto" w:fill="D5DCE4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Razem cena brutto</w:t>
            </w:r>
          </w:p>
          <w:p w:rsidR="00D40533" w:rsidRPr="00CE60CB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0CB">
              <w:rPr>
                <w:rFonts w:ascii="Times New Roman" w:hAnsi="Times New Roman" w:cs="Times New Roman"/>
                <w:b/>
                <w:color w:val="000000"/>
              </w:rPr>
              <w:t>(kol. 4 x kol. 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40533" w:rsidRPr="0052398F" w:rsidRDefault="00D40533" w:rsidP="00D40533">
            <w:pPr>
              <w:jc w:val="center"/>
              <w:rPr>
                <w:rFonts w:ascii="Times New Roman" w:hAnsi="Times New Roman" w:cs="Times New Roman"/>
              </w:rPr>
            </w:pPr>
            <w:r w:rsidRPr="0052398F">
              <w:rPr>
                <w:rFonts w:ascii="Times New Roman" w:hAnsi="Times New Roman" w:cs="Times New Roman"/>
                <w:b/>
              </w:rPr>
              <w:t>Nazwa oferowanej marki *</w:t>
            </w: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 w:rsidP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D4053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Multimedialny Geograficzny Atlas Świata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Default="00D40533" w:rsidP="00D4053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Multimedialny Geograficzny Atlas Świata składający się z 23 interaktywnych map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ogólnogeograficznych</w:t>
            </w:r>
            <w:proofErr w:type="spellEnd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tematycznych FUNKCJONALNOŚCI: 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Kreator (projektant) map umożliwiający tworzenie własnych map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2. Dynamiczna skala przeliczająca się w zależności od powiększenia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3. Dostosowanie skali do wielkości ekranu czy tablicy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4. Sprzężona z projektantem legenda objaśnia tylko elementy wybrane do danej mapy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5. Mini-mapa lokalizująca na mapie głównej wyświetlany obszar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6. Moduł tworzenia własnych notatek przypisanych do danej mapy</w:t>
            </w:r>
          </w:p>
          <w:p w:rsidR="00E54698" w:rsidRPr="00E54698" w:rsidRDefault="00E54698" w:rsidP="00E54698">
            <w:pPr>
              <w:rPr>
                <w:rFonts w:ascii="Times New Roman" w:hAnsi="Times New Roman" w:cs="Times New Roman"/>
              </w:rPr>
            </w:pPr>
            <w:r w:rsidRPr="00E54698">
              <w:rPr>
                <w:rFonts w:ascii="Times New Roman" w:hAnsi="Times New Roman" w:cs="Times New Roman"/>
              </w:rPr>
              <w:t>7. Opcja drukowania pozwala na wydruk mapy o wybranym obszarze i zakresie treściowym</w:t>
            </w:r>
          </w:p>
          <w:p w:rsidR="00D40533" w:rsidRPr="00E54698" w:rsidRDefault="00E54698" w:rsidP="00E546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4698">
              <w:rPr>
                <w:rFonts w:ascii="Times New Roman" w:hAnsi="Times New Roman" w:cs="Times New Roman"/>
              </w:rPr>
              <w:t>8. Warstwy interaktywne zawierające materiał ilustracyjny, animacje, definicje, ciekawostki</w:t>
            </w:r>
            <w:r w:rsidRPr="00E54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40533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D40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D40533"/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Zestaw minerałów Skala twardości Mohsa – kolekcja 10 okazów (z diamentem)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zawiera 10 okazów wg skali twardości Mohsa. Każda próbka (oprócz diamentu): ok. 2,5-3,5 cm.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4033A8" w:rsidRDefault="00D40533" w:rsidP="009D63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09F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Gleba Plus – zestaw </w:t>
            </w:r>
            <w:r w:rsidR="00E546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doświadczalny z wyposażeniem</w:t>
            </w:r>
          </w:p>
          <w:p w:rsidR="00D40533" w:rsidRPr="004033A8" w:rsidRDefault="00D40533" w:rsidP="009D63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4033A8" w:rsidRDefault="00D40533" w:rsidP="008B09F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8B34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estaw 20 doświadczeń wraz z omówieniem dla prowadzącego zajęcia (od teorii do wniosków) oraz zestawem niezbędnego wyposażenia laboratoryjnego (cylindry, szalki </w:t>
            </w:r>
            <w:proofErr w:type="spellStart"/>
            <w:r w:rsidRPr="008B34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8B34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zlewki, pipety, pęseta, fiolki z korkami, lejki, sito i siatka, sączki, lupy, szpatułka dwustronna, łopatka do gleby itd.) i substancji, w tym reagent ze skalą kolorymetryczną</w:t>
            </w:r>
          </w:p>
        </w:tc>
        <w:tc>
          <w:tcPr>
            <w:tcW w:w="708" w:type="dxa"/>
          </w:tcPr>
          <w:p w:rsidR="00D40533" w:rsidRPr="004033A8" w:rsidRDefault="00D40533" w:rsidP="008B09F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33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 Gnomon – pakiet 5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Pakiet klasowy pięciu gnomonów z matrycami do nanoszenia obserwacji (do powielania).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Słońce, Ziemia i Księżyc w ruchu – model III (tellurium)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Umożliwiające prezentację wielu zjawisk, m.in. takich jak: dzień i noc, pory roku, fazy Księżyca, zaćmienia, zmiany dzienne oświetlenia, zegar słoneczny, długość cienia. zawierające  dodatkowe akcesoria (drugi model Księżyca, drugi model Słońca, zegar słoneczny, postać człowieka).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Układ słoneczny – 11 piłek-planet do mocowania na suficie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Układ słoneczny w postaci kompletu 11 nadmuchiwanych piłek reprezentujących Słońce, Księżyc, Ziemię oraz pozostałe planety układu. </w:t>
            </w:r>
            <w:r w:rsidR="00A61D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Piłki mają średnicę od 20 cm do 90 cm.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Przenośna stacja pogodowa „Wiatr i Pogoda” dla 6 zespołów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Przenośna stacja pogodowa „Wiatr i Pogoda” pozwalająca  na prace 6 zespołów 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Kompas kartograficzny z linijką i 4 skalami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Kompas z igłą zawieszoną w płynie, wtopiony w przezroczystą linijkę. Umożliwiający  pracę z mapą oraz określanie azymutu w terenie. Trwały i estetyczny. Średnica samego kompasu: 5 cm.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Pr="004033A8" w:rsidRDefault="00D40533" w:rsidP="007D36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33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Magnesy - zestaw klasowy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różnych rodzajów magnesów, w tym: różnego typu magnesy , płytki różnych metali , folie magnetyczne , kompasy ,pałeczki ,magnes podkowiasty,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pływające-magnesy i inne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Igła magnetyczna na podstawie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Igła magnetyczna zawieszona na podstawie ze wspornikiem, poruszająca się swobodnie wokół osi, z jedną połową w kolorze czerwonym.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dydaktyczna wykorzystywana na lekcjach przyrody, fizyki i geografii w szkole do wskazywania kierunku ziemskiego pola magnetycznego, wyjaśniania pojęcia bieguna magnetycznego Ziemi, demonstracji kierunku linii pola magnetycznego (magnesu, przewodnika), wyjaśniania zasady działania kompasu.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Metale i niemetale - zestaw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Metale i niemetale- Zestaw do testowania metali. Zestaw 20 obiektów magnetycznych i niemagnetycznych, szczelnie zaplombowane w plastikowych doniczkach z 2 magnetycznymi różdżkami, aby przetestować magnetyzm. Znakomite do pracy indywidualnej i grupowej, zestaw w twardej obudowie.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Zestaw do budowy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fulerenu</w:t>
            </w:r>
            <w:proofErr w:type="spellEnd"/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zapakowany w twarde pudełko składający się z: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łącznik czarny, szt. 90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łącznik biały, szt. 60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-kule połączeniowe białe, szt.12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-kule połączeniowe czarne, szt. 60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Modele atomu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Model atomu dzięki któremu uczniowie mają możliwość osadzania odpowiedniej liczby elektronów na poszczególnych powłokach oraz odpowiedniej liczby protonów i neutronów wewnątrz jądra atomu. Pomoc dydaktyczna wspaniale sprawdza się podczas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zajęć.W</w:t>
            </w:r>
            <w:proofErr w:type="spellEnd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skład zestawu wchodzą: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trzyczęściowe pudełko: pokrywka i część dolna z oznaczonymi 4 powłokami elektronowymi stanowią podstawę do tworzenia atomu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 protonów,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neutronów i 30 elektronów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(środkowa część pudełka stanowi poręczną komorę do przechowywania cząstek subatomowych)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części zestawu są bezpieczne i mogą być używane przez uczniów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instrukcja wraz z ćwiczeniami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Modele kulkowe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w całości mieści się w estetycznej trójpoziomowej walizce. W jego skład wchodzi ok. 400 detali umożliwiających samodzielne konstruowanie pokazowych modeli cząsteczek i wiązań chemicznych.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rPr>
          <w:trHeight w:val="1139"/>
        </w:trPr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Memory chemiczne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Gra składa się z 40 płytek, na których znajdują się wzory substancji, nazwy zjawisk, pojęcia oraz ich krótkie definicje. Podczas zabawy gracze, podobnie jak w klasycznym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memory</w:t>
            </w:r>
            <w:proofErr w:type="spellEnd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muszą odnaleźć dwa pasujące do siebie elementy. Jeden z nich pochodzi z kolumny haseł, drugi z grupy definicji i wyjaśnień.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Taca laboratoryjna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Taca laboratoryjna, wielofunkcyjna, wykonana z polipropylenu o wymiarach 37 x 30 x 7,5 (H) cm. Wygodna do szkolnych doświadczeń chemicznych, fizycznych lub przyrodniczych. Dno gładkie. Można ją sterylizować.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Zestaw ciał stałych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14 bloków różnych materiałów jest doskonałą pomocą dydaktyczną do prezentacji i omawiania na lekcji różnic i właściwości fizyczno-chemicznych ciał stałych. Bloki mają wymiary ok.: 50 x 40 x 30 mm (drewno, parafina twarda, aluminium, stal, styropian), 20 x 20 x 100 mm (pleksiglas, szkło, łupek, aluminium, drewno miękkie, marmur), 50 x 50 x 20 mm (ołów), 20 x 20 x 50 mm (mosiądz) oraz 40 x 40 x 20 mm (stal). Na podstawie tej pomocy dydaktycznej można też omawiać wady i zalety stosowania określonych materiałów w życiu codziennym, jak i przemyśle.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Chemia - zestaw plansz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11 plansz o wymiarach 60x85 cm. Plansze są ofoliowane oraz wzmocnione listwą metalową z zawieszką, składa się z: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Budowa atomu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Elektroliza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Korozja metali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Orbitale elektronowe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Produkcja żeliwa i stali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Rozpad promieniotwórczy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 Substancje chemiczne i mieszaniny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 Wiązania chemiczne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 Klasyfikacja związków nieorganicznych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 Przeróbka ropy naftowej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 Struktury krystaliczne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Eksperymenty z wodą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 pomaga zrozumieć niesamowity świat wody, jego sekrety i właściwości, dzięki 35 eksperymentom łatwym do wykonania w warunkach szkolnych, opisanym krok po kroku. Zestaw zawiera wyposażenie laboratoryjne niezbędne do przeprowadzenia doświadczeń i takie jakie używane jest w laboratoriach chemicznych - pakiet jest więc także dobrym wprowadzeniem do świata badań naukowych.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21.Węgiel (różne) i produkty jego </w:t>
            </w:r>
            <w:r w:rsidRPr="007D3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przerobu- 14 próbek zatopionych w tworzywie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przezroczystym bloku z tworzywa sztucznego zatopionych jest 14 próbek </w:t>
            </w: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różnych postaci węgla oraz produktów ich przerobu: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 lignit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2 - węgiel bitumiczny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3 - antracyt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4 - gaz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5 - włókno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 xml:space="preserve">6 - guma    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7 - koks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8 - amoniak (jego związki)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9 - naftalen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10 - nawóz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11 - pestycyd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12 - lekarstwo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13 - barwnik/farba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14 - smoła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Ropa naftowa, jej destylacja i produkty - 12 próbek zatopionych w tworzywie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przezroczystym bloku z tworzywa sztucznego zatopionych jest 12 szklanych fiolek z próbkami ropy naftowej i jej pochodnych powstających w wyniku destylacji atmosferycznej i próżniowej w instalacjach CDU/VDU, tj. destylacji atmosferycznej (ang.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CrudeDistillation</w:t>
            </w:r>
            <w:proofErr w:type="spellEnd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Unit) i instalacji destylacji próżniowej (z ang. </w:t>
            </w:r>
            <w:proofErr w:type="spellStart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VacuumDistillation</w:t>
            </w:r>
            <w:proofErr w:type="spellEnd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Unit). Fiolki nałożone są na schemat tych kolumn/wież frakcjonujących znajdujący się wewnątrz bloku z tworzywa. 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szklanych fiolkach widoczne są próbki od surowej ropy naftowej przez benzynę, naftę, lekkie i ciężkie oleje napędowe, poprzez oleje smarowe, aż po parafinę u asfalt.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Ścienny układ okresowy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Wielki model serca ludzkiego 3 - częściowy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Model serca powiększony w stosunku do naturalnej wielkości, rozkładany na 3 części – widoczne komory, przedsionki, żyła i tętnice oraz zastawki. Wymiary: 32 x 21 x 18 cm.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Model RNA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Czytelny, kolorowy model łańcucha RNA składającego się z 4 trypletów zasad. Model samosprawdzalny - nie można błędnie połączyć zasad. Model wykonany z b. trwałego tworzywa sztucznego. Model można składać i rozkładać, co umożliwia m.in. prezentację procesu biosyntezy białek, jak również przedstawienie wszystkich 64 trypletów zasad, choć nie wszystkie jednocześnie.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Model komórki roślinnej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Demonstracyjny, kolorowy model komórki roślinnej wykonany z trwałego tworzywa sztucznego, przymocowany do podstawy. </w:t>
            </w:r>
          </w:p>
          <w:p w:rsidR="00D40533" w:rsidRPr="00E54698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Wymiary: ok. 22 x 27 x 6 cm.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Szkielet człowieka - program multimedialny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Szkielet człowieka (układ kostny) - program multimedialny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do nauki na tablicy interaktywnej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D40533" w:rsidRPr="004033A8" w:rsidRDefault="00D40533" w:rsidP="007D36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033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Narządy zmysłów - program multimedialny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Narządy zmysłów - program multimedialny. Program do nauki na tablicy interaktywnej</w:t>
            </w:r>
          </w:p>
          <w:p w:rsidR="00D40533" w:rsidRPr="00A61DE3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 strony dotyczące budowy i funkcji narządów zmysłów : wzroku, słuchu, smaku, węchu i dotyku;</w:t>
            </w:r>
            <w:r w:rsidR="00A61D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rodzaje ćwiczeń;</w:t>
            </w:r>
            <w:r w:rsidR="00A61D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animacje transmisji dźwięku, przekazu powonienia, przekazu obrazu na siatkówkę, podrażnienia receptorów skóry.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Układ nerwowy - program multimedialny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 nerwowy - program multimedialny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Program do nauki na tablicy interaktywnej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 interaktywne strony do nauki budowy układu nerwowego, rdzenia kręgowego i neuronu;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grupy zadań interaktywnych;</w:t>
            </w:r>
          </w:p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animacje przekazu impulsu nerwowego.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0533" w:rsidTr="00E54698">
        <w:tc>
          <w:tcPr>
            <w:tcW w:w="707" w:type="dxa"/>
            <w:vAlign w:val="center"/>
          </w:tcPr>
          <w:p w:rsidR="00D40533" w:rsidRDefault="00D40533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</w:rPr>
              <w:t>Mitoza_10 modeli na tablicy</w:t>
            </w:r>
          </w:p>
        </w:tc>
        <w:tc>
          <w:tcPr>
            <w:tcW w:w="79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533" w:rsidRPr="007D3675" w:rsidRDefault="00D40533" w:rsidP="007D367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D36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Pomoc dydaktyczna w postaci 10 kolorowych modeli wykonanych z tworzywa sztucznego, przytwierdzonych do tablicy i prezentujących 10 części cyklu komórkowego zakończonego podziałem mitotycznym komórki roślinnej, począwszy od interfazy, poprzez dwa etapy profazy, metafazę, 3 etapy anafazy, dwa etapy telofazy, aż po widok dwóch diploidalnych komórek potomnych powstałych w wyniku mitozy. Każdy model ma wysokość 11 cm. Na modelach widoczne i oznaczone indeksami są: chromosomy, jądro, jąderko, cytoplazma, błona jądrowa, centromery, chromatydy, wrzeciono. Wymiary całkowite tablicy: 44 x 40 x 8 cm.</w:t>
            </w:r>
            <w:r w:rsidRPr="007D3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D40533" w:rsidRDefault="00D40533" w:rsidP="007D36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340CA" w:rsidTr="00036CD7">
        <w:tc>
          <w:tcPr>
            <w:tcW w:w="15622" w:type="dxa"/>
            <w:gridSpan w:val="7"/>
            <w:vAlign w:val="center"/>
          </w:tcPr>
          <w:p w:rsidR="00E54698" w:rsidRDefault="00E54698" w:rsidP="00E546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340CA" w:rsidRPr="001340CA" w:rsidRDefault="001340CA" w:rsidP="00E546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D40533">
              <w:rPr>
                <w:rFonts w:ascii="Times New Roman" w:eastAsia="Times New Roman" w:hAnsi="Times New Roman" w:cs="Times New Roman"/>
                <w:b/>
                <w:color w:val="000000"/>
              </w:rPr>
              <w:t>CENA BRUTTO ŁĄCZNIE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  <w:r w:rsidR="00E54698">
              <w:rPr>
                <w:rFonts w:ascii="Times New Roman" w:eastAsia="Times New Roman" w:hAnsi="Times New Roman" w:cs="Times New Roman"/>
                <w:color w:val="000000"/>
              </w:rPr>
              <w:t>………….</w:t>
            </w:r>
            <w:r w:rsidR="00E54698" w:rsidRPr="00D405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54698">
              <w:rPr>
                <w:rFonts w:ascii="Times New Roman" w:eastAsia="Times New Roman" w:hAnsi="Times New Roman" w:cs="Times New Roman"/>
                <w:b/>
                <w:color w:val="000000"/>
              </w:rPr>
              <w:t>w</w:t>
            </w:r>
            <w:r w:rsidR="00E54698" w:rsidRPr="00D405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tym łącznie VAT</w:t>
            </w:r>
            <w:r w:rsidR="00E5469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…………………………………….</w:t>
            </w:r>
          </w:p>
        </w:tc>
      </w:tr>
      <w:tr w:rsidR="001340CA" w:rsidTr="00D6798F">
        <w:tc>
          <w:tcPr>
            <w:tcW w:w="15622" w:type="dxa"/>
            <w:gridSpan w:val="7"/>
            <w:vAlign w:val="center"/>
          </w:tcPr>
          <w:p w:rsidR="00E54698" w:rsidRDefault="00E54698" w:rsidP="001340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40CA" w:rsidRPr="00D40533" w:rsidRDefault="001340CA" w:rsidP="001340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Oferujemy termin realizacji zamówienia: </w:t>
            </w:r>
            <w:r w:rsidRPr="007E2F7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</w:t>
            </w:r>
          </w:p>
        </w:tc>
      </w:tr>
    </w:tbl>
    <w:p w:rsidR="00DD5D2D" w:rsidRDefault="00D40533" w:rsidP="00D40533">
      <w:pPr>
        <w:tabs>
          <w:tab w:val="left" w:pos="5700"/>
        </w:tabs>
      </w:pPr>
      <w:r>
        <w:tab/>
      </w:r>
    </w:p>
    <w:tbl>
      <w:tblPr>
        <w:tblW w:w="9987" w:type="dxa"/>
        <w:jc w:val="center"/>
        <w:tblLayout w:type="fixed"/>
        <w:tblLook w:val="0000" w:firstRow="0" w:lastRow="0" w:firstColumn="0" w:lastColumn="0" w:noHBand="0" w:noVBand="0"/>
      </w:tblPr>
      <w:tblGrid>
        <w:gridCol w:w="4993"/>
        <w:gridCol w:w="4994"/>
      </w:tblGrid>
      <w:tr w:rsidR="00A5682C" w:rsidRPr="00A5682C" w:rsidTr="00284E40">
        <w:trPr>
          <w:trHeight w:val="1659"/>
          <w:jc w:val="center"/>
        </w:trPr>
        <w:tc>
          <w:tcPr>
            <w:tcW w:w="4993" w:type="dxa"/>
            <w:vAlign w:val="bottom"/>
          </w:tcPr>
          <w:p w:rsidR="00A5682C" w:rsidRPr="00A5682C" w:rsidRDefault="00A5682C" w:rsidP="00A5682C">
            <w:pPr>
              <w:tabs>
                <w:tab w:val="left" w:pos="5700"/>
              </w:tabs>
            </w:pPr>
            <w:r w:rsidRPr="00A5682C">
              <w:t>__________________________</w:t>
            </w:r>
            <w:r w:rsidRPr="00A5682C">
              <w:br/>
              <w:t>data i miejscowość</w:t>
            </w:r>
          </w:p>
        </w:tc>
        <w:tc>
          <w:tcPr>
            <w:tcW w:w="4994" w:type="dxa"/>
            <w:vAlign w:val="bottom"/>
          </w:tcPr>
          <w:p w:rsidR="00A5682C" w:rsidRPr="00A5682C" w:rsidRDefault="00A5682C" w:rsidP="00A5682C">
            <w:pPr>
              <w:tabs>
                <w:tab w:val="left" w:pos="5700"/>
              </w:tabs>
            </w:pPr>
            <w:r w:rsidRPr="00A5682C">
              <w:t>____________________________</w:t>
            </w:r>
            <w:r w:rsidRPr="00A5682C">
              <w:br/>
              <w:t>podpis wykonawcy lub osoby upoważnionej</w:t>
            </w:r>
          </w:p>
        </w:tc>
      </w:tr>
    </w:tbl>
    <w:p w:rsidR="00D40533" w:rsidRPr="00D40533" w:rsidRDefault="00D40533" w:rsidP="00D40533">
      <w:pPr>
        <w:tabs>
          <w:tab w:val="left" w:pos="5700"/>
        </w:tabs>
      </w:pPr>
    </w:p>
    <w:p w:rsidR="00DD5D2D" w:rsidRDefault="00DD5D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D5D2D" w:rsidRDefault="008F598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 xml:space="preserve">W przypadku, gdy dany produkt nie jest oznaczony marką, </w:t>
      </w:r>
      <w:r>
        <w:rPr>
          <w:color w:val="000000"/>
          <w:sz w:val="22"/>
          <w:szCs w:val="22"/>
        </w:rPr>
        <w:t xml:space="preserve">Wykonawca zobowiązany jest podać, obok nazwy producenta - jeśli istnieją - "kod, symbol, numer katalogowy, </w:t>
      </w:r>
      <w:r w:rsidR="00D40533">
        <w:rPr>
          <w:color w:val="000000"/>
          <w:sz w:val="22"/>
          <w:szCs w:val="22"/>
        </w:rPr>
        <w:t xml:space="preserve">adres strony www z wizualizacją produktu, </w:t>
      </w:r>
      <w:r>
        <w:rPr>
          <w:color w:val="000000"/>
          <w:sz w:val="22"/>
          <w:szCs w:val="22"/>
        </w:rPr>
        <w:t xml:space="preserve">typ oferowanego produktu" celem identyfikacji oferowanego produktu w sposób jednoznaczny lub szczegółowo opisać parametry w taki sposób by, jednoznacznie wskazywały jeden produkt ze wszystkimi wymaganymi parametrami. </w:t>
      </w:r>
    </w:p>
    <w:p w:rsidR="00DD5D2D" w:rsidRDefault="00DD5D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D5D2D" w:rsidSect="00D40533">
      <w:headerReference w:type="default" r:id="rId7"/>
      <w:footerReference w:type="default" r:id="rId8"/>
      <w:pgSz w:w="16838" w:h="11906" w:orient="landscape"/>
      <w:pgMar w:top="720" w:right="720" w:bottom="720" w:left="720" w:header="284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E3" w:rsidRDefault="005C6DE3" w:rsidP="00DD5D2D">
      <w:r>
        <w:separator/>
      </w:r>
    </w:p>
  </w:endnote>
  <w:endnote w:type="continuationSeparator" w:id="0">
    <w:p w:rsidR="005C6DE3" w:rsidRDefault="005C6DE3" w:rsidP="00D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D" w:rsidRDefault="0068102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F598E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B7911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DD5D2D" w:rsidRDefault="00DD5D2D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E3" w:rsidRDefault="005C6DE3" w:rsidP="00DD5D2D">
      <w:r>
        <w:separator/>
      </w:r>
    </w:p>
  </w:footnote>
  <w:footnote w:type="continuationSeparator" w:id="0">
    <w:p w:rsidR="005C6DE3" w:rsidRDefault="005C6DE3" w:rsidP="00DD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2D" w:rsidRDefault="00DD5D2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D5D2D" w:rsidRDefault="008F598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0BF5"/>
    <w:multiLevelType w:val="multilevel"/>
    <w:tmpl w:val="67406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6F4329"/>
    <w:multiLevelType w:val="multilevel"/>
    <w:tmpl w:val="70C83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4723914"/>
    <w:multiLevelType w:val="multilevel"/>
    <w:tmpl w:val="DA7C5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6C7CE7"/>
    <w:multiLevelType w:val="hybridMultilevel"/>
    <w:tmpl w:val="0BB0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2D"/>
    <w:rsid w:val="000B407A"/>
    <w:rsid w:val="000C20CE"/>
    <w:rsid w:val="001340CA"/>
    <w:rsid w:val="00162743"/>
    <w:rsid w:val="001A7282"/>
    <w:rsid w:val="002356E9"/>
    <w:rsid w:val="0026782B"/>
    <w:rsid w:val="00312DE0"/>
    <w:rsid w:val="003761A9"/>
    <w:rsid w:val="0052398F"/>
    <w:rsid w:val="005C6DE3"/>
    <w:rsid w:val="0068102C"/>
    <w:rsid w:val="006B62E9"/>
    <w:rsid w:val="006E56E5"/>
    <w:rsid w:val="007B658A"/>
    <w:rsid w:val="007D3675"/>
    <w:rsid w:val="008B09F4"/>
    <w:rsid w:val="008D6B51"/>
    <w:rsid w:val="008F598E"/>
    <w:rsid w:val="009214B0"/>
    <w:rsid w:val="009545F6"/>
    <w:rsid w:val="00987128"/>
    <w:rsid w:val="009F18DD"/>
    <w:rsid w:val="00A5682C"/>
    <w:rsid w:val="00A61DE3"/>
    <w:rsid w:val="00AA1447"/>
    <w:rsid w:val="00B01173"/>
    <w:rsid w:val="00B37D3A"/>
    <w:rsid w:val="00B74689"/>
    <w:rsid w:val="00C4657C"/>
    <w:rsid w:val="00CE60CB"/>
    <w:rsid w:val="00D40533"/>
    <w:rsid w:val="00DD5D2D"/>
    <w:rsid w:val="00E54698"/>
    <w:rsid w:val="00ED5640"/>
    <w:rsid w:val="00F0737A"/>
    <w:rsid w:val="00FB7911"/>
    <w:rsid w:val="00FE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29C25C-7FD6-4FA7-8822-2926ED5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F6"/>
  </w:style>
  <w:style w:type="paragraph" w:styleId="Nagwek1">
    <w:name w:val="heading 1"/>
    <w:basedOn w:val="Normalny1"/>
    <w:next w:val="Normalny1"/>
    <w:rsid w:val="00DD5D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D5D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D5D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D5D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D5D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D5D2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D5D2D"/>
  </w:style>
  <w:style w:type="table" w:customStyle="1" w:styleId="TableNormal">
    <w:name w:val="Table Normal"/>
    <w:rsid w:val="00DD5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D5D2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D5D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5D2D"/>
    <w:tblPr>
      <w:tblStyleRowBandSize w:val="1"/>
      <w:tblStyleColBandSize w:val="1"/>
    </w:tblPr>
  </w:style>
  <w:style w:type="table" w:customStyle="1" w:styleId="a0">
    <w:basedOn w:val="TableNormal"/>
    <w:rsid w:val="00DD5D2D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6B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E9"/>
  </w:style>
  <w:style w:type="paragraph" w:styleId="Stopka">
    <w:name w:val="footer"/>
    <w:basedOn w:val="Normalny"/>
    <w:link w:val="StopkaZnak"/>
    <w:uiPriority w:val="99"/>
    <w:unhideWhenUsed/>
    <w:rsid w:val="006B6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E9"/>
  </w:style>
  <w:style w:type="paragraph" w:styleId="Bezodstpw">
    <w:name w:val="No Spacing"/>
    <w:uiPriority w:val="1"/>
    <w:qFormat/>
    <w:rsid w:val="00B7468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46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6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6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Dyrektor</cp:lastModifiedBy>
  <cp:revision>15</cp:revision>
  <dcterms:created xsi:type="dcterms:W3CDTF">2019-07-22T19:05:00Z</dcterms:created>
  <dcterms:modified xsi:type="dcterms:W3CDTF">2019-07-24T09:08:00Z</dcterms:modified>
</cp:coreProperties>
</file>